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12002" w14:textId="77777777" w:rsidR="00532160" w:rsidRPr="00387A3B" w:rsidRDefault="00532160" w:rsidP="00387A3B">
      <w:pPr>
        <w:rPr>
          <w:b/>
          <w:lang w:val="fr-FR"/>
        </w:rPr>
      </w:pPr>
      <w:proofErr w:type="spellStart"/>
      <w:r w:rsidRPr="00532160">
        <w:rPr>
          <w:b/>
          <w:lang w:val="fr-FR"/>
        </w:rPr>
        <w:t>Shauna</w:t>
      </w:r>
      <w:proofErr w:type="spellEnd"/>
      <w:r w:rsidRPr="00532160">
        <w:rPr>
          <w:b/>
          <w:lang w:val="fr-FR"/>
        </w:rPr>
        <w:t xml:space="preserve"> </w:t>
      </w:r>
      <w:proofErr w:type="spellStart"/>
      <w:r w:rsidRPr="00532160">
        <w:rPr>
          <w:b/>
          <w:lang w:val="fr-FR"/>
        </w:rPr>
        <w:t>Parkes</w:t>
      </w:r>
      <w:proofErr w:type="spellEnd"/>
      <w:r w:rsidRPr="00532160">
        <w:rPr>
          <w:b/>
          <w:lang w:val="fr-FR"/>
        </w:rPr>
        <w:t xml:space="preserve">, </w:t>
      </w:r>
      <w:proofErr w:type="spellStart"/>
      <w:r w:rsidRPr="00532160">
        <w:rPr>
          <w:b/>
          <w:lang w:val="fr-FR"/>
        </w:rPr>
        <w:t>postdoc</w:t>
      </w:r>
      <w:proofErr w:type="spellEnd"/>
      <w:r w:rsidRPr="00532160">
        <w:rPr>
          <w:b/>
          <w:lang w:val="fr-FR"/>
        </w:rPr>
        <w:t xml:space="preserve"> </w:t>
      </w:r>
      <w:proofErr w:type="spellStart"/>
      <w:r w:rsidRPr="00532160">
        <w:rPr>
          <w:b/>
          <w:lang w:val="fr-FR"/>
        </w:rPr>
        <w:t>NutriNeuro</w:t>
      </w:r>
      <w:proofErr w:type="spellEnd"/>
      <w:r w:rsidRPr="00532160">
        <w:rPr>
          <w:lang w:val="fr-FR"/>
        </w:rPr>
        <w:t xml:space="preserve"> </w:t>
      </w:r>
    </w:p>
    <w:p w14:paraId="47A5A2E6" w14:textId="77777777" w:rsidR="00532160" w:rsidRPr="00532160" w:rsidRDefault="00532160" w:rsidP="00532160">
      <w:pPr>
        <w:spacing w:after="0"/>
        <w:jc w:val="both"/>
        <w:rPr>
          <w:lang w:val="fr-FR"/>
        </w:rPr>
      </w:pPr>
      <w:r>
        <w:rPr>
          <w:noProof/>
          <w:lang w:val="fr-FR" w:eastAsia="fr-FR"/>
        </w:rPr>
        <w:drawing>
          <wp:anchor distT="0" distB="0" distL="114300" distR="114300" simplePos="0" relativeHeight="251660288" behindDoc="1" locked="0" layoutInCell="1" allowOverlap="1" wp14:anchorId="6C06FDCC" wp14:editId="6343771D">
            <wp:simplePos x="0" y="0"/>
            <wp:positionH relativeFrom="column">
              <wp:posOffset>-2540</wp:posOffset>
            </wp:positionH>
            <wp:positionV relativeFrom="paragraph">
              <wp:posOffset>60960</wp:posOffset>
            </wp:positionV>
            <wp:extent cx="1123315" cy="1156335"/>
            <wp:effectExtent l="0" t="0" r="635" b="5715"/>
            <wp:wrapTight wrapText="bothSides">
              <wp:wrapPolygon edited="0">
                <wp:start x="0" y="0"/>
                <wp:lineTo x="0" y="21351"/>
                <wp:lineTo x="21246" y="21351"/>
                <wp:lineTo x="21246" y="0"/>
                <wp:lineTo x="0" y="0"/>
              </wp:wrapPolygon>
            </wp:wrapTight>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 488206_10151006312596931_1983069743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3315" cy="1156335"/>
                    </a:xfrm>
                    <a:prstGeom prst="rect">
                      <a:avLst/>
                    </a:prstGeom>
                  </pic:spPr>
                </pic:pic>
              </a:graphicData>
            </a:graphic>
          </wp:anchor>
        </w:drawing>
      </w:r>
      <w:r w:rsidRPr="00532160">
        <w:rPr>
          <w:lang w:val="fr-FR"/>
        </w:rPr>
        <w:t xml:space="preserve">  </w:t>
      </w:r>
    </w:p>
    <w:p w14:paraId="386737E8" w14:textId="77777777" w:rsidR="00532160" w:rsidRPr="00532160" w:rsidRDefault="00532160" w:rsidP="00532160">
      <w:pPr>
        <w:spacing w:after="0"/>
        <w:jc w:val="both"/>
        <w:rPr>
          <w:lang w:val="fr-FR"/>
        </w:rPr>
      </w:pPr>
    </w:p>
    <w:p w14:paraId="6AD89DC3" w14:textId="77777777" w:rsidR="00532160" w:rsidRPr="00532160" w:rsidRDefault="00532160" w:rsidP="00532160">
      <w:pPr>
        <w:spacing w:after="0"/>
        <w:jc w:val="both"/>
        <w:rPr>
          <w:lang w:val="fr-FR"/>
        </w:rPr>
      </w:pPr>
    </w:p>
    <w:p w14:paraId="132943EB" w14:textId="77777777" w:rsidR="00532160" w:rsidRPr="00532160" w:rsidRDefault="00532160" w:rsidP="00532160">
      <w:pPr>
        <w:spacing w:after="0"/>
        <w:jc w:val="both"/>
        <w:rPr>
          <w:lang w:val="fr-FR"/>
        </w:rPr>
      </w:pPr>
    </w:p>
    <w:p w14:paraId="311F4E70" w14:textId="77777777" w:rsidR="00532160" w:rsidRPr="00532160" w:rsidRDefault="00532160" w:rsidP="00532160">
      <w:pPr>
        <w:spacing w:after="0"/>
        <w:jc w:val="both"/>
        <w:rPr>
          <w:lang w:val="fr-FR"/>
        </w:rPr>
      </w:pPr>
    </w:p>
    <w:p w14:paraId="1910DDC8" w14:textId="77777777" w:rsidR="00532160" w:rsidRPr="00532160" w:rsidRDefault="00532160" w:rsidP="00532160">
      <w:pPr>
        <w:spacing w:after="0"/>
        <w:jc w:val="both"/>
        <w:rPr>
          <w:lang w:val="fr-FR"/>
        </w:rPr>
      </w:pPr>
    </w:p>
    <w:p w14:paraId="3718F2E3" w14:textId="77777777" w:rsidR="00532160" w:rsidRPr="00532160" w:rsidRDefault="00532160" w:rsidP="00532160">
      <w:pPr>
        <w:spacing w:after="0"/>
        <w:jc w:val="both"/>
        <w:rPr>
          <w:lang w:val="fr-FR"/>
        </w:rPr>
      </w:pPr>
    </w:p>
    <w:p w14:paraId="532AAEE7" w14:textId="77777777" w:rsidR="00532160" w:rsidRPr="004D2A23" w:rsidRDefault="00532160" w:rsidP="00532160">
      <w:pPr>
        <w:spacing w:after="0"/>
        <w:ind w:firstLine="357"/>
        <w:jc w:val="both"/>
        <w:rPr>
          <w:lang w:val="fr-FR"/>
        </w:rPr>
      </w:pPr>
      <w:r w:rsidRPr="00532160">
        <w:rPr>
          <w:lang w:val="fr-FR"/>
        </w:rPr>
        <w:t xml:space="preserve">J’ai obtenu ma licence de Psychologie en 2010 à l’Université de New South Wales (Sydney, Australie). </w:t>
      </w:r>
      <w:r>
        <w:rPr>
          <w:lang w:val="fr-FR"/>
        </w:rPr>
        <w:t>Après avoir poursuivi mes études, j’ai commencé une thèse, également à l’Université de</w:t>
      </w:r>
      <w:r w:rsidRPr="00532160">
        <w:rPr>
          <w:lang w:val="fr-FR"/>
        </w:rPr>
        <w:t xml:space="preserve"> New South Wales, </w:t>
      </w:r>
      <w:r>
        <w:rPr>
          <w:lang w:val="fr-FR"/>
        </w:rPr>
        <w:t>dirigée par le Professeur</w:t>
      </w:r>
      <w:r w:rsidRPr="00532160">
        <w:rPr>
          <w:lang w:val="fr-FR"/>
        </w:rPr>
        <w:t xml:space="preserve"> Fred Westbrook (</w:t>
      </w:r>
      <w:hyperlink r:id="rId7" w:history="1">
        <w:r w:rsidRPr="00532160">
          <w:rPr>
            <w:rStyle w:val="Lienhypertexte"/>
            <w:lang w:val="fr-FR"/>
          </w:rPr>
          <w:t>http://www.psy.unsw.edu.au/</w:t>
        </w:r>
      </w:hyperlink>
      <w:r w:rsidRPr="00532160">
        <w:rPr>
          <w:lang w:val="fr-FR"/>
        </w:rPr>
        <w:t xml:space="preserve">). </w:t>
      </w:r>
      <w:r>
        <w:rPr>
          <w:lang w:val="fr-FR"/>
        </w:rPr>
        <w:t xml:space="preserve">Ma thématique de recherche se centre sur la neurobiologie de l’apprentissage et de la mémoire. Plus spécifiquement, je m’intéresse aux mécanismes neuronaux impliqués dans les comportements adaptatifs, notamment les comportements aversifs et appétitifs. </w:t>
      </w:r>
      <w:r w:rsidRPr="00532160">
        <w:rPr>
          <w:rFonts w:cs="Times New Roman"/>
          <w:lang w:val="fr-FR"/>
        </w:rPr>
        <w:t xml:space="preserve">Pendant ma thèse, je me suis intéressée au rôle de l’amygdale basolatérale dans l’acquisition et l’extinction </w:t>
      </w:r>
      <w:r>
        <w:rPr>
          <w:rFonts w:cs="Times New Roman"/>
          <w:lang w:val="fr-FR"/>
        </w:rPr>
        <w:t xml:space="preserve">de la peur chez le rat. </w:t>
      </w:r>
      <w:r w:rsidR="002F7534" w:rsidRPr="002F7534">
        <w:rPr>
          <w:rFonts w:cs="Times New Roman"/>
          <w:lang w:val="fr-FR"/>
        </w:rPr>
        <w:t xml:space="preserve">Le projet impliquait l’utilisation de </w:t>
      </w:r>
      <w:r w:rsidR="004D2A23" w:rsidRPr="002F7534">
        <w:rPr>
          <w:rFonts w:cs="Times New Roman"/>
          <w:lang w:val="fr-FR"/>
        </w:rPr>
        <w:t>paradigmes</w:t>
      </w:r>
      <w:r w:rsidR="002F7534" w:rsidRPr="002F7534">
        <w:rPr>
          <w:rFonts w:cs="Times New Roman"/>
          <w:lang w:val="fr-FR"/>
        </w:rPr>
        <w:t xml:space="preserve"> comportementaux sophistiqués combines à de la pharmacologie. </w:t>
      </w:r>
      <w:r w:rsidR="002F7534">
        <w:rPr>
          <w:rFonts w:cs="Times New Roman"/>
          <w:lang w:val="fr-FR"/>
        </w:rPr>
        <w:t xml:space="preserve">Après ma thèse, je me suis </w:t>
      </w:r>
      <w:r w:rsidR="004D2A23">
        <w:rPr>
          <w:rFonts w:cs="Times New Roman"/>
          <w:lang w:val="fr-FR"/>
        </w:rPr>
        <w:t>intéressée</w:t>
      </w:r>
      <w:r w:rsidR="002F7534">
        <w:rPr>
          <w:rFonts w:cs="Times New Roman"/>
          <w:lang w:val="fr-FR"/>
        </w:rPr>
        <w:t xml:space="preserve"> aux comportements appétitifs, et plus précisément aux comportements associés à la nourriture. </w:t>
      </w:r>
      <w:r w:rsidR="002F7534" w:rsidRPr="002F7534">
        <w:rPr>
          <w:lang w:val="fr-FR"/>
        </w:rPr>
        <w:t>Pendant mon premier post-</w:t>
      </w:r>
      <w:r w:rsidR="004D2A23" w:rsidRPr="002F7534">
        <w:rPr>
          <w:lang w:val="fr-FR"/>
        </w:rPr>
        <w:t>doctorat</w:t>
      </w:r>
      <w:r w:rsidR="002F7534" w:rsidRPr="002F7534">
        <w:rPr>
          <w:lang w:val="fr-FR"/>
        </w:rPr>
        <w:t xml:space="preserve"> dans le laboratoire du Professeur Bernard Balleine à l’</w:t>
      </w:r>
      <w:r w:rsidR="004D2A23" w:rsidRPr="002F7534">
        <w:rPr>
          <w:lang w:val="fr-FR"/>
        </w:rPr>
        <w:t>Institut</w:t>
      </w:r>
      <w:r w:rsidR="002F7534" w:rsidRPr="002F7534">
        <w:rPr>
          <w:lang w:val="fr-FR"/>
        </w:rPr>
        <w:t xml:space="preserve"> de Recherche sur le Cerveau et l’Esprit (Université de Sydney, Australie), j’ai étudié les </w:t>
      </w:r>
      <w:r w:rsidR="002F7534">
        <w:rPr>
          <w:lang w:val="fr-FR"/>
        </w:rPr>
        <w:t xml:space="preserve">circuits neuronaux médiant la valeur de la nourriture </w:t>
      </w:r>
      <w:r w:rsidRPr="002F7534">
        <w:rPr>
          <w:lang w:val="fr-FR"/>
        </w:rPr>
        <w:t>(</w:t>
      </w:r>
      <w:hyperlink r:id="rId8" w:history="1">
        <w:r w:rsidRPr="002F7534">
          <w:rPr>
            <w:rStyle w:val="Lienhypertexte"/>
            <w:lang w:val="fr-FR"/>
          </w:rPr>
          <w:t>http://balleinelab.com/</w:t>
        </w:r>
      </w:hyperlink>
      <w:r w:rsidRPr="002F7534">
        <w:rPr>
          <w:lang w:val="fr-FR"/>
        </w:rPr>
        <w:t xml:space="preserve">). </w:t>
      </w:r>
      <w:r w:rsidR="002F7534">
        <w:rPr>
          <w:lang w:val="fr-FR"/>
        </w:rPr>
        <w:t xml:space="preserve">J’ai utilisé différentes techniques, incluant des paradigmes de conditionnement instrumental, du traçage rétrograde et de l’immunohistochimie. Mes travaux ont mis en évidence un circuit neuronal critique qui favorise les comportements de recherche de nourriture. Plus spécifiquement, nous avons montré que 1) l’amygdale basolatérale la mise à jour et l’encodage de modifications dans la valeur de la nourriture, 2) le cortex insulaire est nécessaire à la récupération de la valeur actuelle de la nourriture et 3) le core du noyau accumbens est important pour </w:t>
      </w:r>
      <w:r w:rsidR="004D2A23">
        <w:rPr>
          <w:lang w:val="fr-FR"/>
        </w:rPr>
        <w:t xml:space="preserve">l’exécution de comportements de recherche de nourriture. En janvier 2014, j’ai accepté un contrat postdoctoral au laboratoire NutriNeuro sous la direction du Dr Guillaume Ferreira. </w:t>
      </w:r>
      <w:r w:rsidR="004D2A23" w:rsidRPr="004D2A23">
        <w:rPr>
          <w:lang w:val="fr-FR"/>
        </w:rPr>
        <w:t xml:space="preserve">Nous cherchons à continuer à déchiffrer les circuits neuronaux complexes impliqués dans l’acquisition et la </w:t>
      </w:r>
      <w:r w:rsidR="004D2A23" w:rsidRPr="004D2A23">
        <w:rPr>
          <w:lang w:val="fr-FR"/>
        </w:rPr>
        <w:lastRenderedPageBreak/>
        <w:t>réalisation de comportements associés à la nourriture.</w:t>
      </w:r>
      <w:r w:rsidR="004D2A23">
        <w:rPr>
          <w:lang w:val="fr-FR"/>
        </w:rPr>
        <w:t xml:space="preserve"> Plus précisément, nous examinons l’importance des relations cortico-corticales et cortico-limbiques dans les comportements de recherche de nourriture. Dans ce but, nous utilisons des combinaisons d’approches comportementales, pharmacologiques et pharmacogénétiques. </w:t>
      </w:r>
      <w:r w:rsidR="004D2A23" w:rsidRPr="004D2A23">
        <w:rPr>
          <w:lang w:val="fr-FR"/>
        </w:rPr>
        <w:t>Ce contrat postdoctoral est financé par l’INRA et AgreenSkills, un programme Européen qui soutient les chercheurs post-doctorants dans le domaine de la nutrition</w:t>
      </w:r>
      <w:r w:rsidR="004D2A23">
        <w:rPr>
          <w:lang w:val="fr-FR"/>
        </w:rPr>
        <w:t xml:space="preserve"> et de l’alimentation</w:t>
      </w:r>
      <w:r w:rsidR="004D2A23" w:rsidRPr="004D2A23">
        <w:rPr>
          <w:lang w:val="fr-FR"/>
        </w:rPr>
        <w:t>, de l’agriculture et de l’</w:t>
      </w:r>
      <w:r w:rsidR="004D2A23">
        <w:rPr>
          <w:lang w:val="fr-FR"/>
        </w:rPr>
        <w:t xml:space="preserve">environnement </w:t>
      </w:r>
      <w:r w:rsidRPr="004D2A23">
        <w:rPr>
          <w:lang w:val="fr-FR"/>
        </w:rPr>
        <w:t>(</w:t>
      </w:r>
      <w:hyperlink r:id="rId9" w:history="1">
        <w:r w:rsidRPr="004D2A23">
          <w:rPr>
            <w:rStyle w:val="Lienhypertexte"/>
            <w:lang w:val="fr-FR"/>
          </w:rPr>
          <w:t>http://www.agreenskills.eu/</w:t>
        </w:r>
      </w:hyperlink>
      <w:r w:rsidRPr="004D2A23">
        <w:rPr>
          <w:lang w:val="fr-FR"/>
        </w:rPr>
        <w:t>)</w:t>
      </w:r>
      <w:r w:rsidR="004D2A23">
        <w:rPr>
          <w:lang w:val="fr-FR"/>
        </w:rPr>
        <w:t>.</w:t>
      </w:r>
      <w:r w:rsidRPr="004D2A23">
        <w:rPr>
          <w:lang w:val="fr-FR"/>
        </w:rPr>
        <w:t xml:space="preserve"> </w:t>
      </w:r>
    </w:p>
    <w:p w14:paraId="2784B5DA" w14:textId="77777777" w:rsidR="00532160" w:rsidRPr="004D2A23" w:rsidRDefault="00532160" w:rsidP="00532160">
      <w:pPr>
        <w:pStyle w:val="Paragraphedeliste"/>
        <w:spacing w:after="0"/>
        <w:ind w:left="357"/>
        <w:jc w:val="both"/>
        <w:rPr>
          <w:rFonts w:cs="Times New Roman"/>
          <w:lang w:val="fr-FR"/>
        </w:rPr>
      </w:pPr>
    </w:p>
    <w:p w14:paraId="29412F2F" w14:textId="77777777" w:rsidR="00532160" w:rsidRPr="009E53D0" w:rsidRDefault="00532160" w:rsidP="00532160">
      <w:pPr>
        <w:pStyle w:val="Paragraphedeliste"/>
        <w:numPr>
          <w:ilvl w:val="0"/>
          <w:numId w:val="1"/>
        </w:numPr>
        <w:spacing w:after="0"/>
        <w:ind w:left="357" w:hanging="357"/>
        <w:jc w:val="both"/>
        <w:rPr>
          <w:rFonts w:cs="Times New Roman"/>
          <w:lang w:val="en-US"/>
        </w:rPr>
      </w:pPr>
      <w:proofErr w:type="spellStart"/>
      <w:r w:rsidRPr="009E53D0">
        <w:rPr>
          <w:rFonts w:cs="Times New Roman"/>
          <w:lang w:val="en-US"/>
        </w:rPr>
        <w:t>Delpech</w:t>
      </w:r>
      <w:proofErr w:type="spellEnd"/>
      <w:r w:rsidRPr="009E53D0">
        <w:rPr>
          <w:rFonts w:cs="Times New Roman"/>
          <w:lang w:val="en-US"/>
        </w:rPr>
        <w:t xml:space="preserve"> JC, </w:t>
      </w:r>
      <w:proofErr w:type="spellStart"/>
      <w:r w:rsidRPr="009E53D0">
        <w:rPr>
          <w:rFonts w:cs="Times New Roman"/>
          <w:lang w:val="en-US"/>
        </w:rPr>
        <w:t>Saucisse</w:t>
      </w:r>
      <w:proofErr w:type="spellEnd"/>
      <w:r w:rsidRPr="009E53D0">
        <w:rPr>
          <w:rFonts w:cs="Times New Roman"/>
          <w:lang w:val="en-US"/>
        </w:rPr>
        <w:t xml:space="preserve"> N, </w:t>
      </w:r>
      <w:proofErr w:type="spellStart"/>
      <w:r w:rsidRPr="009E53D0">
        <w:rPr>
          <w:rFonts w:cs="Times New Roman"/>
          <w:b/>
          <w:lang w:val="en-US"/>
        </w:rPr>
        <w:t>Parkes</w:t>
      </w:r>
      <w:proofErr w:type="spellEnd"/>
      <w:r w:rsidRPr="009E53D0">
        <w:rPr>
          <w:rFonts w:cs="Times New Roman"/>
          <w:b/>
          <w:lang w:val="en-US"/>
        </w:rPr>
        <w:t xml:space="preserve"> SL</w:t>
      </w:r>
      <w:r w:rsidRPr="009E53D0">
        <w:rPr>
          <w:rFonts w:cs="Times New Roman"/>
          <w:lang w:val="en-US"/>
        </w:rPr>
        <w:t xml:space="preserve">, </w:t>
      </w:r>
      <w:proofErr w:type="spellStart"/>
      <w:r w:rsidRPr="009E53D0">
        <w:rPr>
          <w:rFonts w:cs="Times New Roman"/>
          <w:lang w:val="en-US"/>
        </w:rPr>
        <w:t>Lacabanne</w:t>
      </w:r>
      <w:proofErr w:type="spellEnd"/>
      <w:r w:rsidRPr="009E53D0">
        <w:rPr>
          <w:rFonts w:cs="Times New Roman"/>
          <w:lang w:val="en-US"/>
        </w:rPr>
        <w:t xml:space="preserve"> C, </w:t>
      </w:r>
      <w:proofErr w:type="spellStart"/>
      <w:r w:rsidRPr="009E53D0">
        <w:rPr>
          <w:rFonts w:cs="Times New Roman"/>
          <w:lang w:val="en-US"/>
        </w:rPr>
        <w:t>Aubert</w:t>
      </w:r>
      <w:proofErr w:type="spellEnd"/>
      <w:r w:rsidRPr="009E53D0">
        <w:rPr>
          <w:rFonts w:cs="Times New Roman"/>
          <w:lang w:val="en-US"/>
        </w:rPr>
        <w:t xml:space="preserve"> A, </w:t>
      </w:r>
      <w:proofErr w:type="spellStart"/>
      <w:r w:rsidRPr="009E53D0">
        <w:rPr>
          <w:rFonts w:cs="Times New Roman"/>
          <w:lang w:val="en-US"/>
        </w:rPr>
        <w:t>Casenave</w:t>
      </w:r>
      <w:proofErr w:type="spellEnd"/>
      <w:r w:rsidRPr="009E53D0">
        <w:rPr>
          <w:rFonts w:cs="Times New Roman"/>
          <w:lang w:val="en-US"/>
        </w:rPr>
        <w:t xml:space="preserve"> F, </w:t>
      </w:r>
      <w:proofErr w:type="spellStart"/>
      <w:r w:rsidRPr="009E53D0">
        <w:rPr>
          <w:rFonts w:cs="Times New Roman"/>
          <w:lang w:val="en-US"/>
        </w:rPr>
        <w:t>Coutureau</w:t>
      </w:r>
      <w:proofErr w:type="spellEnd"/>
      <w:r w:rsidRPr="009E53D0">
        <w:rPr>
          <w:rFonts w:cs="Times New Roman"/>
          <w:lang w:val="en-US"/>
        </w:rPr>
        <w:t xml:space="preserve"> E, Sans N, </w:t>
      </w:r>
      <w:proofErr w:type="spellStart"/>
      <w:r w:rsidRPr="009E53D0">
        <w:rPr>
          <w:rFonts w:cs="Times New Roman"/>
          <w:lang w:val="en-US"/>
        </w:rPr>
        <w:t>Layé</w:t>
      </w:r>
      <w:proofErr w:type="spellEnd"/>
      <w:r w:rsidRPr="009E53D0">
        <w:rPr>
          <w:rFonts w:cs="Times New Roman"/>
          <w:lang w:val="en-US"/>
        </w:rPr>
        <w:t xml:space="preserve"> S, Ferreira G, </w:t>
      </w:r>
      <w:proofErr w:type="spellStart"/>
      <w:r w:rsidRPr="009E53D0">
        <w:rPr>
          <w:rFonts w:cs="Times New Roman"/>
          <w:lang w:val="en-US"/>
        </w:rPr>
        <w:t>Nadjar</w:t>
      </w:r>
      <w:proofErr w:type="spellEnd"/>
      <w:r w:rsidRPr="009E53D0">
        <w:rPr>
          <w:rFonts w:cs="Times New Roman"/>
          <w:lang w:val="en-US"/>
        </w:rPr>
        <w:t xml:space="preserve"> A (2015) Microglial activation enhances associative taste memory though </w:t>
      </w:r>
      <w:proofErr w:type="spellStart"/>
      <w:r w:rsidRPr="009E53D0">
        <w:rPr>
          <w:rFonts w:cs="Times New Roman"/>
          <w:lang w:val="en-US"/>
        </w:rPr>
        <w:t>purinergic</w:t>
      </w:r>
      <w:proofErr w:type="spellEnd"/>
      <w:r w:rsidRPr="009E53D0">
        <w:rPr>
          <w:rFonts w:cs="Times New Roman"/>
          <w:lang w:val="en-US"/>
        </w:rPr>
        <w:t xml:space="preserve"> modulation of </w:t>
      </w:r>
      <w:proofErr w:type="spellStart"/>
      <w:r w:rsidRPr="009E53D0">
        <w:rPr>
          <w:rFonts w:cs="Times New Roman"/>
          <w:lang w:val="en-US"/>
        </w:rPr>
        <w:t>glutamatergic</w:t>
      </w:r>
      <w:proofErr w:type="spellEnd"/>
      <w:r w:rsidRPr="009E53D0">
        <w:rPr>
          <w:rFonts w:cs="Times New Roman"/>
          <w:lang w:val="en-US"/>
        </w:rPr>
        <w:t xml:space="preserve"> neurotransmission. </w:t>
      </w:r>
      <w:r w:rsidRPr="009E53D0">
        <w:rPr>
          <w:rFonts w:cs="Times New Roman"/>
          <w:i/>
          <w:lang w:val="en-US"/>
        </w:rPr>
        <w:t>The Journal of Neuroscience,</w:t>
      </w:r>
      <w:r w:rsidRPr="009E53D0">
        <w:rPr>
          <w:rFonts w:cs="Times New Roman"/>
          <w:lang w:val="en-US"/>
        </w:rPr>
        <w:t xml:space="preserve"> (in press).</w:t>
      </w:r>
    </w:p>
    <w:p w14:paraId="44BBE063" w14:textId="77777777" w:rsidR="00532160" w:rsidRPr="009E53D0" w:rsidRDefault="00532160" w:rsidP="00532160">
      <w:pPr>
        <w:pStyle w:val="Paragraphedeliste"/>
        <w:numPr>
          <w:ilvl w:val="0"/>
          <w:numId w:val="1"/>
        </w:numPr>
        <w:spacing w:after="0"/>
        <w:ind w:left="357" w:hanging="357"/>
        <w:jc w:val="both"/>
        <w:rPr>
          <w:rFonts w:cs="Times New Roman"/>
          <w:lang w:val="en-US"/>
        </w:rPr>
      </w:pPr>
      <w:proofErr w:type="spellStart"/>
      <w:r w:rsidRPr="009E53D0">
        <w:rPr>
          <w:rFonts w:cs="Times New Roman"/>
          <w:b/>
          <w:lang w:val="en-US"/>
        </w:rPr>
        <w:t>Parkes</w:t>
      </w:r>
      <w:proofErr w:type="spellEnd"/>
      <w:r w:rsidRPr="009E53D0">
        <w:rPr>
          <w:rFonts w:cs="Times New Roman"/>
          <w:b/>
          <w:lang w:val="en-US"/>
        </w:rPr>
        <w:t xml:space="preserve"> SL</w:t>
      </w:r>
      <w:r w:rsidRPr="009E53D0">
        <w:rPr>
          <w:rFonts w:cs="Times New Roman"/>
          <w:lang w:val="en-US"/>
        </w:rPr>
        <w:t xml:space="preserve">, De la Cruz V, </w:t>
      </w:r>
      <w:proofErr w:type="spellStart"/>
      <w:r w:rsidRPr="009E53D0">
        <w:rPr>
          <w:rFonts w:cs="Times New Roman"/>
          <w:lang w:val="en-US"/>
        </w:rPr>
        <w:t>Bermúdez-Rattoni</w:t>
      </w:r>
      <w:proofErr w:type="spellEnd"/>
      <w:r w:rsidRPr="009E53D0">
        <w:rPr>
          <w:rFonts w:cs="Times New Roman"/>
          <w:lang w:val="en-US"/>
        </w:rPr>
        <w:t xml:space="preserve"> F, </w:t>
      </w:r>
      <w:proofErr w:type="spellStart"/>
      <w:r w:rsidRPr="009E53D0">
        <w:rPr>
          <w:rFonts w:cs="Times New Roman"/>
          <w:lang w:val="en-US"/>
        </w:rPr>
        <w:t>Coutureau</w:t>
      </w:r>
      <w:proofErr w:type="spellEnd"/>
      <w:r w:rsidRPr="009E53D0">
        <w:rPr>
          <w:rFonts w:cs="Times New Roman"/>
          <w:lang w:val="en-US"/>
        </w:rPr>
        <w:t xml:space="preserve"> E, Ferreira G (2014) Differential role of insular cortex muscarinic and NMDA receptors in one-trial appetitive taste learning. </w:t>
      </w:r>
      <w:proofErr w:type="spellStart"/>
      <w:r w:rsidRPr="009E53D0">
        <w:rPr>
          <w:rFonts w:cs="Times New Roman"/>
          <w:i/>
          <w:lang w:val="en-US"/>
        </w:rPr>
        <w:t>Neurobiol</w:t>
      </w:r>
      <w:proofErr w:type="spellEnd"/>
      <w:r w:rsidRPr="009E53D0">
        <w:rPr>
          <w:rFonts w:cs="Times New Roman"/>
          <w:i/>
          <w:lang w:val="en-US"/>
        </w:rPr>
        <w:t xml:space="preserve"> Learn </w:t>
      </w:r>
      <w:proofErr w:type="spellStart"/>
      <w:r w:rsidRPr="009E53D0">
        <w:rPr>
          <w:rFonts w:cs="Times New Roman"/>
          <w:i/>
          <w:lang w:val="en-US"/>
        </w:rPr>
        <w:t>Mem</w:t>
      </w:r>
      <w:proofErr w:type="spellEnd"/>
      <w:r w:rsidRPr="009E53D0">
        <w:rPr>
          <w:rFonts w:cs="Times New Roman"/>
          <w:i/>
          <w:lang w:val="en-US"/>
        </w:rPr>
        <w:t xml:space="preserve">, </w:t>
      </w:r>
      <w:proofErr w:type="spellStart"/>
      <w:r w:rsidRPr="009E53D0">
        <w:rPr>
          <w:rFonts w:cs="Times New Roman"/>
          <w:color w:val="000000"/>
          <w:shd w:val="clear" w:color="auto" w:fill="FFFFFF"/>
        </w:rPr>
        <w:t>doi</w:t>
      </w:r>
      <w:proofErr w:type="spellEnd"/>
      <w:r w:rsidRPr="009E53D0">
        <w:rPr>
          <w:rFonts w:cs="Times New Roman"/>
          <w:color w:val="000000"/>
          <w:shd w:val="clear" w:color="auto" w:fill="FFFFFF"/>
        </w:rPr>
        <w:t>: 10.1016/j.nlm.2014.09.008</w:t>
      </w:r>
    </w:p>
    <w:p w14:paraId="769C0649" w14:textId="77777777" w:rsidR="00532160" w:rsidRPr="009E53D0" w:rsidRDefault="00532160" w:rsidP="00532160">
      <w:pPr>
        <w:pStyle w:val="Paragraphedeliste"/>
        <w:numPr>
          <w:ilvl w:val="0"/>
          <w:numId w:val="1"/>
        </w:numPr>
        <w:spacing w:after="0"/>
        <w:ind w:left="357" w:hanging="357"/>
        <w:jc w:val="both"/>
        <w:rPr>
          <w:rFonts w:cs="Times New Roman"/>
        </w:rPr>
      </w:pPr>
      <w:r w:rsidRPr="009E53D0">
        <w:rPr>
          <w:rFonts w:cs="Times New Roman"/>
        </w:rPr>
        <w:t xml:space="preserve">Holmes NM, </w:t>
      </w:r>
      <w:r w:rsidRPr="009E53D0">
        <w:rPr>
          <w:rFonts w:cs="Times New Roman"/>
          <w:b/>
        </w:rPr>
        <w:t>Parkes SL</w:t>
      </w:r>
      <w:r w:rsidRPr="009E53D0">
        <w:rPr>
          <w:rFonts w:cs="Times New Roman"/>
        </w:rPr>
        <w:t xml:space="preserve">, </w:t>
      </w:r>
      <w:proofErr w:type="spellStart"/>
      <w:r w:rsidRPr="009E53D0">
        <w:rPr>
          <w:rFonts w:cs="Times New Roman"/>
        </w:rPr>
        <w:t>Killcross</w:t>
      </w:r>
      <w:proofErr w:type="spellEnd"/>
      <w:r w:rsidRPr="009E53D0">
        <w:rPr>
          <w:rFonts w:cs="Times New Roman"/>
        </w:rPr>
        <w:t xml:space="preserve"> S, Westbrook RF (2013) The </w:t>
      </w:r>
      <w:proofErr w:type="spellStart"/>
      <w:r w:rsidRPr="009E53D0">
        <w:rPr>
          <w:rFonts w:cs="Times New Roman"/>
        </w:rPr>
        <w:t>basolateral</w:t>
      </w:r>
      <w:proofErr w:type="spellEnd"/>
      <w:r w:rsidRPr="009E53D0">
        <w:rPr>
          <w:rFonts w:cs="Times New Roman"/>
        </w:rPr>
        <w:t xml:space="preserve"> amygdala is critical for learning about neutral stimuli in the presence of danger and the </w:t>
      </w:r>
      <w:proofErr w:type="spellStart"/>
      <w:r w:rsidRPr="009E53D0">
        <w:rPr>
          <w:rFonts w:cs="Times New Roman"/>
        </w:rPr>
        <w:t>perirhinal</w:t>
      </w:r>
      <w:proofErr w:type="spellEnd"/>
      <w:r w:rsidRPr="009E53D0">
        <w:rPr>
          <w:rFonts w:cs="Times New Roman"/>
        </w:rPr>
        <w:t xml:space="preserve"> cortex is critical in the absence of danger. </w:t>
      </w:r>
      <w:r w:rsidRPr="009E53D0">
        <w:rPr>
          <w:rFonts w:cs="Times New Roman"/>
          <w:i/>
        </w:rPr>
        <w:t xml:space="preserve">The Journal of Neuroscience, 33, </w:t>
      </w:r>
      <w:r w:rsidRPr="009E53D0">
        <w:rPr>
          <w:rFonts w:cs="Times New Roman"/>
        </w:rPr>
        <w:t>13112 – 13125</w:t>
      </w:r>
      <w:r w:rsidRPr="009E53D0">
        <w:rPr>
          <w:rFonts w:cs="Times New Roman"/>
          <w:i/>
        </w:rPr>
        <w:t>.</w:t>
      </w:r>
    </w:p>
    <w:p w14:paraId="5AAA13EE" w14:textId="77777777" w:rsidR="00532160" w:rsidRPr="009E53D0" w:rsidRDefault="00532160" w:rsidP="00532160">
      <w:pPr>
        <w:pStyle w:val="Paragraphedeliste"/>
        <w:numPr>
          <w:ilvl w:val="0"/>
          <w:numId w:val="1"/>
        </w:numPr>
        <w:spacing w:after="0"/>
        <w:ind w:left="357" w:hanging="357"/>
        <w:jc w:val="both"/>
        <w:rPr>
          <w:rFonts w:cs="Times New Roman"/>
        </w:rPr>
      </w:pPr>
      <w:r w:rsidRPr="009E53D0">
        <w:rPr>
          <w:rFonts w:cs="Times New Roman"/>
          <w:b/>
        </w:rPr>
        <w:t>Parkes SL,</w:t>
      </w:r>
      <w:r w:rsidRPr="009E53D0">
        <w:rPr>
          <w:rFonts w:cs="Times New Roman"/>
        </w:rPr>
        <w:t xml:space="preserve"> </w:t>
      </w:r>
      <w:proofErr w:type="spellStart"/>
      <w:r w:rsidRPr="009E53D0">
        <w:rPr>
          <w:rFonts w:cs="Times New Roman"/>
        </w:rPr>
        <w:t>Balleine</w:t>
      </w:r>
      <w:proofErr w:type="spellEnd"/>
      <w:r w:rsidRPr="009E53D0">
        <w:rPr>
          <w:rFonts w:cs="Times New Roman"/>
        </w:rPr>
        <w:t xml:space="preserve"> BW (2013) Incentive memory: Evidence the </w:t>
      </w:r>
      <w:proofErr w:type="spellStart"/>
      <w:r w:rsidRPr="009E53D0">
        <w:rPr>
          <w:rFonts w:cs="Times New Roman"/>
        </w:rPr>
        <w:t>basolateral</w:t>
      </w:r>
      <w:proofErr w:type="spellEnd"/>
      <w:r w:rsidRPr="009E53D0">
        <w:rPr>
          <w:rFonts w:cs="Times New Roman"/>
        </w:rPr>
        <w:t xml:space="preserve"> amygdala encodes and the insular cortex retrieves outcome value to guide choice between goal-directed actions. </w:t>
      </w:r>
      <w:r w:rsidRPr="009E53D0">
        <w:rPr>
          <w:rFonts w:cs="Times New Roman"/>
          <w:i/>
        </w:rPr>
        <w:t>The Journal of Neuroscience, 33</w:t>
      </w:r>
      <w:r w:rsidRPr="009E53D0">
        <w:rPr>
          <w:rFonts w:cs="Times New Roman"/>
        </w:rPr>
        <w:t>, 8753 – 8763.</w:t>
      </w:r>
    </w:p>
    <w:p w14:paraId="49CB8394" w14:textId="77777777" w:rsidR="00532160" w:rsidRPr="009E53D0" w:rsidRDefault="00532160" w:rsidP="00532160">
      <w:pPr>
        <w:pStyle w:val="Paragraphedeliste"/>
        <w:numPr>
          <w:ilvl w:val="0"/>
          <w:numId w:val="1"/>
        </w:numPr>
        <w:spacing w:after="0"/>
        <w:ind w:left="357" w:hanging="357"/>
        <w:jc w:val="both"/>
        <w:rPr>
          <w:rFonts w:cs="Times New Roman"/>
        </w:rPr>
      </w:pPr>
      <w:r w:rsidRPr="009E53D0">
        <w:rPr>
          <w:rFonts w:cs="Times New Roman"/>
          <w:b/>
        </w:rPr>
        <w:t>Parkes SL</w:t>
      </w:r>
      <w:r w:rsidRPr="009E53D0">
        <w:rPr>
          <w:rFonts w:cs="Times New Roman"/>
        </w:rPr>
        <w:t xml:space="preserve">, Westbrook RF (2011) Role of the </w:t>
      </w:r>
      <w:proofErr w:type="spellStart"/>
      <w:r w:rsidRPr="009E53D0">
        <w:rPr>
          <w:rFonts w:cs="Times New Roman"/>
        </w:rPr>
        <w:t>basolateral</w:t>
      </w:r>
      <w:proofErr w:type="spellEnd"/>
      <w:r w:rsidRPr="009E53D0">
        <w:rPr>
          <w:rFonts w:cs="Times New Roman"/>
        </w:rPr>
        <w:t xml:space="preserve"> amygdala and NMDA receptors in higher-order conditioned fear. </w:t>
      </w:r>
      <w:r w:rsidRPr="009E53D0">
        <w:rPr>
          <w:rFonts w:cs="Times New Roman"/>
          <w:i/>
        </w:rPr>
        <w:t xml:space="preserve">Reviews in the Neurosciences, 22, </w:t>
      </w:r>
      <w:r w:rsidRPr="009E53D0">
        <w:rPr>
          <w:rFonts w:cs="Times New Roman"/>
        </w:rPr>
        <w:t>317-333.</w:t>
      </w:r>
    </w:p>
    <w:p w14:paraId="1F8390BF" w14:textId="77777777" w:rsidR="00532160" w:rsidRPr="009E53D0" w:rsidRDefault="00532160" w:rsidP="00532160">
      <w:pPr>
        <w:pStyle w:val="Paragraphedeliste"/>
        <w:numPr>
          <w:ilvl w:val="0"/>
          <w:numId w:val="1"/>
        </w:numPr>
        <w:spacing w:after="0"/>
        <w:ind w:left="357" w:hanging="357"/>
        <w:jc w:val="both"/>
        <w:rPr>
          <w:rFonts w:cs="Times New Roman"/>
        </w:rPr>
      </w:pPr>
      <w:r w:rsidRPr="009E53D0">
        <w:rPr>
          <w:rFonts w:cs="Times New Roman"/>
          <w:b/>
        </w:rPr>
        <w:t xml:space="preserve">Parkes SL, </w:t>
      </w:r>
      <w:r w:rsidRPr="009E53D0">
        <w:rPr>
          <w:rFonts w:cs="Times New Roman"/>
        </w:rPr>
        <w:t xml:space="preserve">Westbrook RF (2010) The </w:t>
      </w:r>
      <w:proofErr w:type="spellStart"/>
      <w:r w:rsidRPr="009E53D0">
        <w:rPr>
          <w:rFonts w:cs="Times New Roman"/>
        </w:rPr>
        <w:t>basolateral</w:t>
      </w:r>
      <w:proofErr w:type="spellEnd"/>
      <w:r w:rsidRPr="009E53D0">
        <w:rPr>
          <w:rFonts w:cs="Times New Roman"/>
        </w:rPr>
        <w:t xml:space="preserve"> amygdala is critical for the acquisition and extinction of associations between a neutral stimulus and a learned danger signal but not between two neutral stimuli</w:t>
      </w:r>
      <w:r w:rsidRPr="009E53D0">
        <w:rPr>
          <w:rFonts w:cs="Times New Roman"/>
          <w:i/>
        </w:rPr>
        <w:t xml:space="preserve">. The Journal of Neuroscience, 30, </w:t>
      </w:r>
      <w:r w:rsidRPr="009E53D0">
        <w:rPr>
          <w:rFonts w:cs="Times New Roman"/>
        </w:rPr>
        <w:t>12608 – 12618.</w:t>
      </w:r>
    </w:p>
    <w:p w14:paraId="1554A9E9" w14:textId="77777777" w:rsidR="00532160" w:rsidRPr="00387A3B" w:rsidRDefault="00532160" w:rsidP="00206897">
      <w:pPr>
        <w:pStyle w:val="Paragraphedeliste"/>
        <w:numPr>
          <w:ilvl w:val="0"/>
          <w:numId w:val="1"/>
        </w:numPr>
        <w:spacing w:after="0"/>
        <w:ind w:left="357" w:hanging="357"/>
        <w:jc w:val="both"/>
        <w:rPr>
          <w:rFonts w:cs="Times New Roman"/>
        </w:rPr>
      </w:pPr>
      <w:proofErr w:type="spellStart"/>
      <w:r w:rsidRPr="009E53D0">
        <w:rPr>
          <w:rFonts w:cs="Times New Roman"/>
        </w:rPr>
        <w:t>Martire</w:t>
      </w:r>
      <w:proofErr w:type="spellEnd"/>
      <w:r w:rsidRPr="009E53D0">
        <w:rPr>
          <w:rFonts w:cs="Times New Roman"/>
        </w:rPr>
        <w:t xml:space="preserve"> SI, </w:t>
      </w:r>
      <w:r w:rsidRPr="009E53D0">
        <w:rPr>
          <w:rFonts w:cs="Times New Roman"/>
          <w:b/>
        </w:rPr>
        <w:t>Parkes SL,</w:t>
      </w:r>
      <w:r w:rsidRPr="009E53D0">
        <w:rPr>
          <w:rFonts w:cs="Times New Roman"/>
        </w:rPr>
        <w:t xml:space="preserve"> Westbrook RF (2010) </w:t>
      </w:r>
      <w:proofErr w:type="gramStart"/>
      <w:r w:rsidRPr="009E53D0">
        <w:rPr>
          <w:rFonts w:cs="Times New Roman"/>
        </w:rPr>
        <w:t>The</w:t>
      </w:r>
      <w:proofErr w:type="gramEnd"/>
      <w:r w:rsidRPr="009E53D0">
        <w:rPr>
          <w:rFonts w:cs="Times New Roman"/>
        </w:rPr>
        <w:t xml:space="preserve"> effects of FG 7142 on sensory-specific satiety in rats. </w:t>
      </w:r>
      <w:r w:rsidRPr="009E53D0">
        <w:rPr>
          <w:rFonts w:cs="Times New Roman"/>
          <w:i/>
        </w:rPr>
        <w:t xml:space="preserve">Behavioural Brain Research, 209, </w:t>
      </w:r>
      <w:r w:rsidRPr="009E53D0">
        <w:rPr>
          <w:rFonts w:cs="Times New Roman"/>
        </w:rPr>
        <w:t>131-136.</w:t>
      </w:r>
      <w:bookmarkStart w:id="0" w:name="_GoBack"/>
      <w:bookmarkEnd w:id="0"/>
    </w:p>
    <w:sectPr w:rsidR="00532160" w:rsidRPr="00387A3B" w:rsidSect="004D2A23">
      <w:pgSz w:w="11906" w:h="16838"/>
      <w:pgMar w:top="426" w:right="851" w:bottom="567" w:left="85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01456"/>
    <w:multiLevelType w:val="hybridMultilevel"/>
    <w:tmpl w:val="4B2C644C"/>
    <w:lvl w:ilvl="0" w:tplc="04090001">
      <w:start w:val="1"/>
      <w:numFmt w:val="bullet"/>
      <w:lvlText w:val=""/>
      <w:lvlJc w:val="left"/>
      <w:pPr>
        <w:ind w:left="360" w:hanging="360"/>
      </w:pPr>
      <w:rPr>
        <w:rFonts w:ascii="Symbol" w:hAnsi="Symbol" w:hint="default"/>
        <w:lang w:val="en-AU"/>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503"/>
    <w:rsid w:val="0004255D"/>
    <w:rsid w:val="00074256"/>
    <w:rsid w:val="00093F88"/>
    <w:rsid w:val="000D52A1"/>
    <w:rsid w:val="00132532"/>
    <w:rsid w:val="00163FC7"/>
    <w:rsid w:val="00164A51"/>
    <w:rsid w:val="001B4503"/>
    <w:rsid w:val="00206897"/>
    <w:rsid w:val="002311ED"/>
    <w:rsid w:val="002F7534"/>
    <w:rsid w:val="00387A3B"/>
    <w:rsid w:val="003C7475"/>
    <w:rsid w:val="004D2A23"/>
    <w:rsid w:val="00532160"/>
    <w:rsid w:val="005F0051"/>
    <w:rsid w:val="005F6373"/>
    <w:rsid w:val="006121FD"/>
    <w:rsid w:val="006278A2"/>
    <w:rsid w:val="006B1AC7"/>
    <w:rsid w:val="00786935"/>
    <w:rsid w:val="007D6547"/>
    <w:rsid w:val="008011C1"/>
    <w:rsid w:val="00816914"/>
    <w:rsid w:val="00877E5D"/>
    <w:rsid w:val="00933DE4"/>
    <w:rsid w:val="00991CFC"/>
    <w:rsid w:val="009A5EF8"/>
    <w:rsid w:val="009D01F6"/>
    <w:rsid w:val="009D5560"/>
    <w:rsid w:val="009E53D0"/>
    <w:rsid w:val="00AD14A2"/>
    <w:rsid w:val="00AE4849"/>
    <w:rsid w:val="00B00612"/>
    <w:rsid w:val="00B967B6"/>
    <w:rsid w:val="00BB7BF0"/>
    <w:rsid w:val="00C738C5"/>
    <w:rsid w:val="00D660C5"/>
    <w:rsid w:val="00D84E2A"/>
    <w:rsid w:val="00E24A13"/>
    <w:rsid w:val="00EC67C1"/>
    <w:rsid w:val="00F20BF9"/>
    <w:rsid w:val="00F31478"/>
    <w:rsid w:val="00F6012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26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86935"/>
    <w:rPr>
      <w:color w:val="0000FF" w:themeColor="hyperlink"/>
      <w:u w:val="single"/>
    </w:rPr>
  </w:style>
  <w:style w:type="paragraph" w:styleId="Rvision">
    <w:name w:val="Revision"/>
    <w:hidden/>
    <w:uiPriority w:val="99"/>
    <w:semiHidden/>
    <w:rsid w:val="00F31478"/>
    <w:pPr>
      <w:spacing w:after="0" w:line="240" w:lineRule="auto"/>
    </w:pPr>
  </w:style>
  <w:style w:type="paragraph" w:styleId="Textedebulles">
    <w:name w:val="Balloon Text"/>
    <w:basedOn w:val="Normal"/>
    <w:link w:val="TextedebullesCar"/>
    <w:uiPriority w:val="99"/>
    <w:semiHidden/>
    <w:unhideWhenUsed/>
    <w:rsid w:val="00F314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1478"/>
    <w:rPr>
      <w:rFonts w:ascii="Tahoma" w:hAnsi="Tahoma" w:cs="Tahoma"/>
      <w:sz w:val="16"/>
      <w:szCs w:val="16"/>
    </w:rPr>
  </w:style>
  <w:style w:type="character" w:styleId="Marquedannotation">
    <w:name w:val="annotation reference"/>
    <w:basedOn w:val="Policepardfaut"/>
    <w:uiPriority w:val="99"/>
    <w:semiHidden/>
    <w:unhideWhenUsed/>
    <w:rsid w:val="00F31478"/>
    <w:rPr>
      <w:sz w:val="16"/>
      <w:szCs w:val="16"/>
    </w:rPr>
  </w:style>
  <w:style w:type="paragraph" w:styleId="Commentaire">
    <w:name w:val="annotation text"/>
    <w:basedOn w:val="Normal"/>
    <w:link w:val="CommentaireCar"/>
    <w:uiPriority w:val="99"/>
    <w:semiHidden/>
    <w:unhideWhenUsed/>
    <w:rsid w:val="00F31478"/>
    <w:pPr>
      <w:spacing w:line="240" w:lineRule="auto"/>
    </w:pPr>
    <w:rPr>
      <w:sz w:val="20"/>
      <w:szCs w:val="20"/>
    </w:rPr>
  </w:style>
  <w:style w:type="character" w:customStyle="1" w:styleId="CommentaireCar">
    <w:name w:val="Commentaire Car"/>
    <w:basedOn w:val="Policepardfaut"/>
    <w:link w:val="Commentaire"/>
    <w:uiPriority w:val="99"/>
    <w:semiHidden/>
    <w:rsid w:val="00F31478"/>
    <w:rPr>
      <w:sz w:val="20"/>
      <w:szCs w:val="20"/>
    </w:rPr>
  </w:style>
  <w:style w:type="paragraph" w:styleId="Objetducommentaire">
    <w:name w:val="annotation subject"/>
    <w:basedOn w:val="Commentaire"/>
    <w:next w:val="Commentaire"/>
    <w:link w:val="ObjetducommentaireCar"/>
    <w:uiPriority w:val="99"/>
    <w:semiHidden/>
    <w:unhideWhenUsed/>
    <w:rsid w:val="00F31478"/>
    <w:rPr>
      <w:b/>
      <w:bCs/>
    </w:rPr>
  </w:style>
  <w:style w:type="character" w:customStyle="1" w:styleId="ObjetducommentaireCar">
    <w:name w:val="Objet du commentaire Car"/>
    <w:basedOn w:val="CommentaireCar"/>
    <w:link w:val="Objetducommentaire"/>
    <w:uiPriority w:val="99"/>
    <w:semiHidden/>
    <w:rsid w:val="00F31478"/>
    <w:rPr>
      <w:b/>
      <w:bCs/>
      <w:sz w:val="20"/>
      <w:szCs w:val="20"/>
    </w:rPr>
  </w:style>
  <w:style w:type="paragraph" w:styleId="Paragraphedeliste">
    <w:name w:val="List Paragraph"/>
    <w:basedOn w:val="Normal"/>
    <w:uiPriority w:val="34"/>
    <w:qFormat/>
    <w:rsid w:val="00933DE4"/>
    <w:pPr>
      <w:ind w:left="720"/>
      <w:contextualSpacing/>
    </w:pPr>
    <w:rPr>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86935"/>
    <w:rPr>
      <w:color w:val="0000FF" w:themeColor="hyperlink"/>
      <w:u w:val="single"/>
    </w:rPr>
  </w:style>
  <w:style w:type="paragraph" w:styleId="Rvision">
    <w:name w:val="Revision"/>
    <w:hidden/>
    <w:uiPriority w:val="99"/>
    <w:semiHidden/>
    <w:rsid w:val="00F31478"/>
    <w:pPr>
      <w:spacing w:after="0" w:line="240" w:lineRule="auto"/>
    </w:pPr>
  </w:style>
  <w:style w:type="paragraph" w:styleId="Textedebulles">
    <w:name w:val="Balloon Text"/>
    <w:basedOn w:val="Normal"/>
    <w:link w:val="TextedebullesCar"/>
    <w:uiPriority w:val="99"/>
    <w:semiHidden/>
    <w:unhideWhenUsed/>
    <w:rsid w:val="00F314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1478"/>
    <w:rPr>
      <w:rFonts w:ascii="Tahoma" w:hAnsi="Tahoma" w:cs="Tahoma"/>
      <w:sz w:val="16"/>
      <w:szCs w:val="16"/>
    </w:rPr>
  </w:style>
  <w:style w:type="character" w:styleId="Marquedannotation">
    <w:name w:val="annotation reference"/>
    <w:basedOn w:val="Policepardfaut"/>
    <w:uiPriority w:val="99"/>
    <w:semiHidden/>
    <w:unhideWhenUsed/>
    <w:rsid w:val="00F31478"/>
    <w:rPr>
      <w:sz w:val="16"/>
      <w:szCs w:val="16"/>
    </w:rPr>
  </w:style>
  <w:style w:type="paragraph" w:styleId="Commentaire">
    <w:name w:val="annotation text"/>
    <w:basedOn w:val="Normal"/>
    <w:link w:val="CommentaireCar"/>
    <w:uiPriority w:val="99"/>
    <w:semiHidden/>
    <w:unhideWhenUsed/>
    <w:rsid w:val="00F31478"/>
    <w:pPr>
      <w:spacing w:line="240" w:lineRule="auto"/>
    </w:pPr>
    <w:rPr>
      <w:sz w:val="20"/>
      <w:szCs w:val="20"/>
    </w:rPr>
  </w:style>
  <w:style w:type="character" w:customStyle="1" w:styleId="CommentaireCar">
    <w:name w:val="Commentaire Car"/>
    <w:basedOn w:val="Policepardfaut"/>
    <w:link w:val="Commentaire"/>
    <w:uiPriority w:val="99"/>
    <w:semiHidden/>
    <w:rsid w:val="00F31478"/>
    <w:rPr>
      <w:sz w:val="20"/>
      <w:szCs w:val="20"/>
    </w:rPr>
  </w:style>
  <w:style w:type="paragraph" w:styleId="Objetducommentaire">
    <w:name w:val="annotation subject"/>
    <w:basedOn w:val="Commentaire"/>
    <w:next w:val="Commentaire"/>
    <w:link w:val="ObjetducommentaireCar"/>
    <w:uiPriority w:val="99"/>
    <w:semiHidden/>
    <w:unhideWhenUsed/>
    <w:rsid w:val="00F31478"/>
    <w:rPr>
      <w:b/>
      <w:bCs/>
    </w:rPr>
  </w:style>
  <w:style w:type="character" w:customStyle="1" w:styleId="ObjetducommentaireCar">
    <w:name w:val="Objet du commentaire Car"/>
    <w:basedOn w:val="CommentaireCar"/>
    <w:link w:val="Objetducommentaire"/>
    <w:uiPriority w:val="99"/>
    <w:semiHidden/>
    <w:rsid w:val="00F31478"/>
    <w:rPr>
      <w:b/>
      <w:bCs/>
      <w:sz w:val="20"/>
      <w:szCs w:val="20"/>
    </w:rPr>
  </w:style>
  <w:style w:type="paragraph" w:styleId="Paragraphedeliste">
    <w:name w:val="List Paragraph"/>
    <w:basedOn w:val="Normal"/>
    <w:uiPriority w:val="34"/>
    <w:qFormat/>
    <w:rsid w:val="00933DE4"/>
    <w:pPr>
      <w:ind w:left="720"/>
      <w:contextualSpacing/>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341963">
      <w:bodyDiv w:val="1"/>
      <w:marLeft w:val="0"/>
      <w:marRight w:val="0"/>
      <w:marTop w:val="0"/>
      <w:marBottom w:val="0"/>
      <w:divBdr>
        <w:top w:val="none" w:sz="0" w:space="0" w:color="auto"/>
        <w:left w:val="none" w:sz="0" w:space="0" w:color="auto"/>
        <w:bottom w:val="none" w:sz="0" w:space="0" w:color="auto"/>
        <w:right w:val="none" w:sz="0" w:space="0" w:color="auto"/>
      </w:divBdr>
    </w:div>
    <w:div w:id="1216893707">
      <w:bodyDiv w:val="1"/>
      <w:marLeft w:val="0"/>
      <w:marRight w:val="0"/>
      <w:marTop w:val="0"/>
      <w:marBottom w:val="0"/>
      <w:divBdr>
        <w:top w:val="none" w:sz="0" w:space="0" w:color="auto"/>
        <w:left w:val="none" w:sz="0" w:space="0" w:color="auto"/>
        <w:bottom w:val="none" w:sz="0" w:space="0" w:color="auto"/>
        <w:right w:val="none" w:sz="0" w:space="0" w:color="auto"/>
      </w:divBdr>
    </w:div>
    <w:div w:id="1712218889">
      <w:bodyDiv w:val="1"/>
      <w:marLeft w:val="0"/>
      <w:marRight w:val="0"/>
      <w:marTop w:val="0"/>
      <w:marBottom w:val="0"/>
      <w:divBdr>
        <w:top w:val="none" w:sz="0" w:space="0" w:color="auto"/>
        <w:left w:val="none" w:sz="0" w:space="0" w:color="auto"/>
        <w:bottom w:val="none" w:sz="0" w:space="0" w:color="auto"/>
        <w:right w:val="none" w:sz="0" w:space="0" w:color="auto"/>
      </w:divBdr>
    </w:div>
    <w:div w:id="171396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psy.unsw.edu.au/" TargetMode="External"/><Relationship Id="rId8" Type="http://schemas.openxmlformats.org/officeDocument/2006/relationships/hyperlink" Target="http://balleinelab.com/" TargetMode="External"/><Relationship Id="rId9" Type="http://schemas.openxmlformats.org/officeDocument/2006/relationships/hyperlink" Target="http://www.agreenskills.e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670</Words>
  <Characters>3686</Characters>
  <Application>Microsoft Macintosh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Aurore</dc:creator>
  <cp:lastModifiedBy>Catherine NOEL-SUBERVILLE</cp:lastModifiedBy>
  <cp:revision>3</cp:revision>
  <dcterms:created xsi:type="dcterms:W3CDTF">2015-01-29T09:22:00Z</dcterms:created>
  <dcterms:modified xsi:type="dcterms:W3CDTF">2015-01-29T09:44:00Z</dcterms:modified>
</cp:coreProperties>
</file>